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9B" w:rsidRPr="00ED321C" w:rsidRDefault="00581A9B" w:rsidP="00581A9B">
      <w:pPr>
        <w:jc w:val="center"/>
        <w:rPr>
          <w:rFonts w:ascii="Times New Roman" w:hAnsi="Times New Roman" w:cs="Times New Roman"/>
          <w:b/>
          <w:sz w:val="24"/>
          <w:szCs w:val="24"/>
        </w:rPr>
      </w:pPr>
      <w:r w:rsidRPr="00ED321C">
        <w:rPr>
          <w:rFonts w:ascii="Times New Roman" w:hAnsi="Times New Roman" w:cs="Times New Roman"/>
          <w:b/>
          <w:sz w:val="24"/>
          <w:szCs w:val="24"/>
        </w:rPr>
        <w:t>Guida alla lettura-medit</w:t>
      </w:r>
      <w:r>
        <w:rPr>
          <w:rFonts w:ascii="Times New Roman" w:hAnsi="Times New Roman" w:cs="Times New Roman"/>
          <w:b/>
          <w:sz w:val="24"/>
          <w:szCs w:val="24"/>
        </w:rPr>
        <w:t>azione del Vangelo secondo Luca</w:t>
      </w:r>
    </w:p>
    <w:p w:rsidR="00581A9B" w:rsidRDefault="00581A9B" w:rsidP="00581A9B">
      <w:pPr>
        <w:jc w:val="center"/>
        <w:rPr>
          <w:rFonts w:ascii="Times New Roman" w:hAnsi="Times New Roman" w:cs="Times New Roman"/>
          <w:b/>
          <w:sz w:val="24"/>
          <w:szCs w:val="24"/>
        </w:rPr>
      </w:pPr>
      <w:r w:rsidRPr="00ED321C">
        <w:rPr>
          <w:rFonts w:ascii="Times New Roman" w:hAnsi="Times New Roman" w:cs="Times New Roman"/>
          <w:b/>
          <w:sz w:val="24"/>
          <w:szCs w:val="24"/>
        </w:rPr>
        <w:t>Scheda n. 1</w:t>
      </w:r>
      <w:r>
        <w:rPr>
          <w:rFonts w:ascii="Times New Roman" w:hAnsi="Times New Roman" w:cs="Times New Roman"/>
          <w:b/>
          <w:sz w:val="24"/>
          <w:szCs w:val="24"/>
        </w:rPr>
        <w:t xml:space="preserve"> </w:t>
      </w:r>
    </w:p>
    <w:p w:rsidR="00581A9B" w:rsidRDefault="00B03921" w:rsidP="00581A9B">
      <w:pPr>
        <w:jc w:val="center"/>
        <w:rPr>
          <w:rFonts w:ascii="Times New Roman" w:hAnsi="Times New Roman" w:cs="Times New Roman"/>
          <w:b/>
          <w:sz w:val="24"/>
          <w:szCs w:val="24"/>
        </w:rPr>
      </w:pPr>
      <w:r>
        <w:rPr>
          <w:rFonts w:ascii="Times New Roman" w:hAnsi="Times New Roman" w:cs="Times New Roman"/>
          <w:b/>
          <w:sz w:val="24"/>
          <w:szCs w:val="24"/>
        </w:rPr>
        <w:t>Predicazione di G</w:t>
      </w:r>
      <w:r w:rsidR="00F82E77">
        <w:rPr>
          <w:rFonts w:ascii="Times New Roman" w:hAnsi="Times New Roman" w:cs="Times New Roman"/>
          <w:b/>
          <w:sz w:val="24"/>
          <w:szCs w:val="24"/>
        </w:rPr>
        <w:t>esù nella sinagoga di Nazareth</w:t>
      </w:r>
      <w:r w:rsidR="00581A9B">
        <w:rPr>
          <w:rFonts w:ascii="Times New Roman" w:hAnsi="Times New Roman" w:cs="Times New Roman"/>
          <w:b/>
          <w:sz w:val="24"/>
          <w:szCs w:val="24"/>
        </w:rPr>
        <w:t xml:space="preserve">: Lc. </w:t>
      </w:r>
      <w:r w:rsidR="00F82E77">
        <w:rPr>
          <w:rFonts w:ascii="Times New Roman" w:hAnsi="Times New Roman" w:cs="Times New Roman"/>
          <w:b/>
          <w:sz w:val="24"/>
          <w:szCs w:val="24"/>
        </w:rPr>
        <w:t>4</w:t>
      </w:r>
      <w:r w:rsidR="00581A9B">
        <w:rPr>
          <w:rFonts w:ascii="Times New Roman" w:hAnsi="Times New Roman" w:cs="Times New Roman"/>
          <w:b/>
          <w:sz w:val="24"/>
          <w:szCs w:val="24"/>
        </w:rPr>
        <w:t>,1</w:t>
      </w:r>
      <w:r w:rsidR="0025052F">
        <w:rPr>
          <w:rFonts w:ascii="Times New Roman" w:hAnsi="Times New Roman" w:cs="Times New Roman"/>
          <w:b/>
          <w:sz w:val="24"/>
          <w:szCs w:val="24"/>
        </w:rPr>
        <w:t>4</w:t>
      </w:r>
      <w:r w:rsidR="00F82E77">
        <w:rPr>
          <w:rFonts w:ascii="Times New Roman" w:hAnsi="Times New Roman" w:cs="Times New Roman"/>
          <w:b/>
          <w:sz w:val="24"/>
          <w:szCs w:val="24"/>
        </w:rPr>
        <w:t>-30</w:t>
      </w:r>
    </w:p>
    <w:p w:rsidR="0025052F" w:rsidRPr="00CF7712" w:rsidRDefault="0025052F" w:rsidP="00581A9B">
      <w:pPr>
        <w:jc w:val="both"/>
        <w:rPr>
          <w:rFonts w:ascii="Times New Roman" w:hAnsi="Times New Roman" w:cs="Times New Roman"/>
          <w:i/>
          <w:sz w:val="24"/>
          <w:szCs w:val="24"/>
        </w:rPr>
      </w:pPr>
      <w:r w:rsidRPr="00CF7712">
        <w:rPr>
          <w:rFonts w:ascii="Times New Roman" w:hAnsi="Times New Roman" w:cs="Times New Roman"/>
          <w:i/>
          <w:sz w:val="24"/>
          <w:szCs w:val="24"/>
        </w:rPr>
        <w:t>Premessa.</w:t>
      </w:r>
    </w:p>
    <w:p w:rsidR="00CD61D6" w:rsidRDefault="0025052F" w:rsidP="0025052F">
      <w:pPr>
        <w:jc w:val="both"/>
        <w:rPr>
          <w:rFonts w:ascii="Times New Roman" w:hAnsi="Times New Roman" w:cs="Times New Roman"/>
          <w:sz w:val="24"/>
          <w:szCs w:val="24"/>
        </w:rPr>
      </w:pPr>
      <w:r>
        <w:rPr>
          <w:rFonts w:ascii="Times New Roman" w:hAnsi="Times New Roman" w:cs="Times New Roman"/>
          <w:sz w:val="24"/>
          <w:szCs w:val="24"/>
        </w:rPr>
        <w:t xml:space="preserve"> </w:t>
      </w:r>
      <w:r w:rsidR="00581A9B">
        <w:rPr>
          <w:rFonts w:ascii="Times New Roman" w:hAnsi="Times New Roman" w:cs="Times New Roman"/>
          <w:sz w:val="24"/>
          <w:szCs w:val="24"/>
        </w:rPr>
        <w:t xml:space="preserve"> Dopo il vangelo dell’infanzia, Luca, seguendo lo schema degli altri due sinottici</w:t>
      </w:r>
      <w:r w:rsidR="00E16A68">
        <w:rPr>
          <w:rFonts w:ascii="Times New Roman" w:hAnsi="Times New Roman" w:cs="Times New Roman"/>
          <w:sz w:val="24"/>
          <w:szCs w:val="24"/>
        </w:rPr>
        <w:t xml:space="preserve">, introduce il ministero pubblico di Gesù con tre scene, dedicate a Giovanni Battista, il battesimo di Gesù e le tentazioni. </w:t>
      </w:r>
      <w:r w:rsidR="00F82E77">
        <w:rPr>
          <w:rFonts w:ascii="Times New Roman" w:hAnsi="Times New Roman" w:cs="Times New Roman"/>
          <w:sz w:val="24"/>
          <w:szCs w:val="24"/>
        </w:rPr>
        <w:t>Poi c’è l’inizio vero e proprio del ministero di Gesù</w:t>
      </w:r>
      <w:r>
        <w:rPr>
          <w:rFonts w:ascii="Times New Roman" w:hAnsi="Times New Roman" w:cs="Times New Roman"/>
          <w:sz w:val="24"/>
          <w:szCs w:val="24"/>
        </w:rPr>
        <w:t>:</w:t>
      </w:r>
      <w:r w:rsidR="00F82E77">
        <w:rPr>
          <w:rFonts w:ascii="Times New Roman" w:hAnsi="Times New Roman" w:cs="Times New Roman"/>
          <w:sz w:val="24"/>
          <w:szCs w:val="24"/>
        </w:rPr>
        <w:t xml:space="preserve"> a Nazareth, con l’intervento nella sinagoga.</w:t>
      </w:r>
      <w:r>
        <w:rPr>
          <w:rFonts w:ascii="Times New Roman" w:hAnsi="Times New Roman" w:cs="Times New Roman"/>
          <w:sz w:val="24"/>
          <w:szCs w:val="24"/>
        </w:rPr>
        <w:t xml:space="preserve"> L’attività itinerante di Gesù in Galilea consiste prima di tutto nel suo insegnamento, sotto l’azione dello Spirito con cui era stato consacrato al Giordano. Se Giovanni predicava nel deserto, aspettando che la gente accorresse a lui, </w:t>
      </w:r>
      <w:r w:rsidRPr="00CA181C">
        <w:rPr>
          <w:rFonts w:ascii="Times New Roman" w:hAnsi="Times New Roman" w:cs="Times New Roman"/>
          <w:sz w:val="24"/>
          <w:szCs w:val="24"/>
          <w:u w:val="single"/>
        </w:rPr>
        <w:t>Gesù va incontro alla gente</w:t>
      </w:r>
      <w:r>
        <w:rPr>
          <w:rFonts w:ascii="Times New Roman" w:hAnsi="Times New Roman" w:cs="Times New Roman"/>
          <w:sz w:val="24"/>
          <w:szCs w:val="24"/>
        </w:rPr>
        <w:t xml:space="preserve">, va </w:t>
      </w:r>
      <w:r w:rsidRPr="00CA181C">
        <w:rPr>
          <w:rFonts w:ascii="Times New Roman" w:hAnsi="Times New Roman" w:cs="Times New Roman"/>
          <w:sz w:val="24"/>
          <w:szCs w:val="24"/>
          <w:u w:val="single"/>
        </w:rPr>
        <w:t>là dove la gente vive</w:t>
      </w:r>
      <w:r>
        <w:rPr>
          <w:rFonts w:ascii="Times New Roman" w:hAnsi="Times New Roman" w:cs="Times New Roman"/>
          <w:sz w:val="24"/>
          <w:szCs w:val="24"/>
        </w:rPr>
        <w:t xml:space="preserve">: predica nella </w:t>
      </w:r>
      <w:r w:rsidRPr="00CA181C">
        <w:rPr>
          <w:rFonts w:ascii="Times New Roman" w:hAnsi="Times New Roman" w:cs="Times New Roman"/>
          <w:sz w:val="24"/>
          <w:szCs w:val="24"/>
          <w:u w:val="single"/>
        </w:rPr>
        <w:t>sinagoga</w:t>
      </w:r>
      <w:r w:rsidR="00A5003B">
        <w:rPr>
          <w:rFonts w:ascii="Times New Roman" w:hAnsi="Times New Roman" w:cs="Times New Roman"/>
          <w:sz w:val="24"/>
          <w:szCs w:val="24"/>
        </w:rPr>
        <w:t>,</w:t>
      </w:r>
      <w:r>
        <w:rPr>
          <w:rFonts w:ascii="Times New Roman" w:hAnsi="Times New Roman" w:cs="Times New Roman"/>
          <w:sz w:val="24"/>
          <w:szCs w:val="24"/>
        </w:rPr>
        <w:t xml:space="preserve"> poi nei </w:t>
      </w:r>
      <w:r w:rsidRPr="00CA181C">
        <w:rPr>
          <w:rFonts w:ascii="Times New Roman" w:hAnsi="Times New Roman" w:cs="Times New Roman"/>
          <w:sz w:val="24"/>
          <w:szCs w:val="24"/>
          <w:u w:val="single"/>
        </w:rPr>
        <w:t>villaggi</w:t>
      </w:r>
      <w:r w:rsidR="00A5003B">
        <w:rPr>
          <w:rFonts w:ascii="Times New Roman" w:hAnsi="Times New Roman" w:cs="Times New Roman"/>
          <w:sz w:val="24"/>
          <w:szCs w:val="24"/>
        </w:rPr>
        <w:t xml:space="preserve">, lungo le strade, nelle piazze e infine nelle </w:t>
      </w:r>
      <w:r w:rsidR="00A5003B" w:rsidRPr="00CA181C">
        <w:rPr>
          <w:rFonts w:ascii="Times New Roman" w:hAnsi="Times New Roman" w:cs="Times New Roman"/>
          <w:sz w:val="24"/>
          <w:szCs w:val="24"/>
          <w:u w:val="single"/>
        </w:rPr>
        <w:t>case</w:t>
      </w:r>
      <w:r>
        <w:rPr>
          <w:rFonts w:ascii="Times New Roman" w:hAnsi="Times New Roman" w:cs="Times New Roman"/>
          <w:sz w:val="24"/>
          <w:szCs w:val="24"/>
        </w:rPr>
        <w:t xml:space="preserve">. </w:t>
      </w:r>
      <w:r w:rsidR="00A5003B">
        <w:rPr>
          <w:rFonts w:ascii="Times New Roman" w:hAnsi="Times New Roman" w:cs="Times New Roman"/>
          <w:sz w:val="24"/>
          <w:szCs w:val="24"/>
        </w:rPr>
        <w:t xml:space="preserve">Gesù vuole raggiungere l’uomo in tutti i contesti di vita: l’ambito religioso, civile, privato. </w:t>
      </w:r>
      <w:r>
        <w:rPr>
          <w:rFonts w:ascii="Times New Roman" w:hAnsi="Times New Roman" w:cs="Times New Roman"/>
          <w:sz w:val="24"/>
          <w:szCs w:val="24"/>
        </w:rPr>
        <w:t>Quanto al contenuto di tale predicazione, Luca tralascia l’invito alla conversione (tipico del Battista) per concentrare l’attenzione del lettore sul cuore del messaggio di Gesù: l’annuncio di salvezza ai poveri e agli afflitti.</w:t>
      </w:r>
    </w:p>
    <w:p w:rsidR="0025052F" w:rsidRPr="00CF7712" w:rsidRDefault="0025052F" w:rsidP="0025052F">
      <w:pPr>
        <w:jc w:val="both"/>
        <w:rPr>
          <w:rFonts w:ascii="Times New Roman" w:hAnsi="Times New Roman" w:cs="Times New Roman"/>
          <w:i/>
          <w:sz w:val="24"/>
          <w:szCs w:val="24"/>
        </w:rPr>
      </w:pPr>
      <w:r w:rsidRPr="00CF7712">
        <w:rPr>
          <w:rFonts w:ascii="Times New Roman" w:hAnsi="Times New Roman" w:cs="Times New Roman"/>
          <w:i/>
          <w:sz w:val="24"/>
          <w:szCs w:val="24"/>
        </w:rPr>
        <w:t>Lettura</w:t>
      </w:r>
      <w:r w:rsidR="00081212">
        <w:rPr>
          <w:rFonts w:ascii="Times New Roman" w:hAnsi="Times New Roman" w:cs="Times New Roman"/>
          <w:i/>
          <w:sz w:val="24"/>
          <w:szCs w:val="24"/>
        </w:rPr>
        <w:t xml:space="preserve"> e analisi</w:t>
      </w:r>
      <w:r w:rsidRPr="00CF7712">
        <w:rPr>
          <w:rFonts w:ascii="Times New Roman" w:hAnsi="Times New Roman" w:cs="Times New Roman"/>
          <w:i/>
          <w:sz w:val="24"/>
          <w:szCs w:val="24"/>
        </w:rPr>
        <w:t xml:space="preserve"> del testo.</w:t>
      </w:r>
    </w:p>
    <w:p w:rsidR="0025052F" w:rsidRDefault="0025052F" w:rsidP="0025052F">
      <w:pPr>
        <w:jc w:val="both"/>
        <w:rPr>
          <w:rFonts w:ascii="Times New Roman" w:hAnsi="Times New Roman" w:cs="Times New Roman"/>
          <w:sz w:val="24"/>
          <w:szCs w:val="24"/>
        </w:rPr>
      </w:pPr>
      <w:r>
        <w:rPr>
          <w:rFonts w:ascii="Times New Roman" w:hAnsi="Times New Roman" w:cs="Times New Roman"/>
          <w:sz w:val="24"/>
          <w:szCs w:val="24"/>
        </w:rPr>
        <w:t xml:space="preserve">  </w:t>
      </w:r>
      <w:r w:rsidR="00057AD2">
        <w:rPr>
          <w:rFonts w:ascii="Times New Roman" w:hAnsi="Times New Roman" w:cs="Times New Roman"/>
          <w:sz w:val="24"/>
          <w:szCs w:val="24"/>
        </w:rPr>
        <w:t>È chiaro, nel testo lucano</w:t>
      </w:r>
      <w:r w:rsidR="00C146D4">
        <w:rPr>
          <w:rFonts w:ascii="Times New Roman" w:hAnsi="Times New Roman" w:cs="Times New Roman"/>
          <w:sz w:val="24"/>
          <w:szCs w:val="24"/>
        </w:rPr>
        <w:t xml:space="preserve"> (v. 15)</w:t>
      </w:r>
      <w:r w:rsidR="00057AD2">
        <w:rPr>
          <w:rFonts w:ascii="Times New Roman" w:hAnsi="Times New Roman" w:cs="Times New Roman"/>
          <w:sz w:val="24"/>
          <w:szCs w:val="24"/>
        </w:rPr>
        <w:t xml:space="preserve">, che questo non è il primo episodio della vita pubblica di Gesù, </w:t>
      </w:r>
      <w:r w:rsidR="00CA181C">
        <w:rPr>
          <w:rFonts w:ascii="Times New Roman" w:hAnsi="Times New Roman" w:cs="Times New Roman"/>
          <w:sz w:val="24"/>
          <w:szCs w:val="24"/>
        </w:rPr>
        <w:t xml:space="preserve">che è iniziata altrove (v. 14 e 23), </w:t>
      </w:r>
      <w:r w:rsidR="00057AD2">
        <w:rPr>
          <w:rFonts w:ascii="Times New Roman" w:hAnsi="Times New Roman" w:cs="Times New Roman"/>
          <w:sz w:val="24"/>
          <w:szCs w:val="24"/>
        </w:rPr>
        <w:t xml:space="preserve">ma è un episodio paradigmatico, </w:t>
      </w:r>
      <w:r w:rsidR="00C146D4">
        <w:rPr>
          <w:rFonts w:ascii="Times New Roman" w:hAnsi="Times New Roman" w:cs="Times New Roman"/>
          <w:sz w:val="24"/>
          <w:szCs w:val="24"/>
        </w:rPr>
        <w:t xml:space="preserve">quasi un </w:t>
      </w:r>
      <w:r w:rsidR="00C146D4" w:rsidRPr="00C146D4">
        <w:rPr>
          <w:rFonts w:ascii="Times New Roman" w:hAnsi="Times New Roman" w:cs="Times New Roman"/>
          <w:sz w:val="24"/>
          <w:szCs w:val="24"/>
          <w:u w:val="single"/>
        </w:rPr>
        <w:t>riassunto della vicenda-Gesù</w:t>
      </w:r>
      <w:r w:rsidR="00C146D4">
        <w:rPr>
          <w:rFonts w:ascii="Times New Roman" w:hAnsi="Times New Roman" w:cs="Times New Roman"/>
          <w:sz w:val="24"/>
          <w:szCs w:val="24"/>
        </w:rPr>
        <w:t xml:space="preserve">, perché </w:t>
      </w:r>
      <w:r w:rsidR="00057AD2">
        <w:rPr>
          <w:rFonts w:ascii="Times New Roman" w:hAnsi="Times New Roman" w:cs="Times New Roman"/>
          <w:sz w:val="24"/>
          <w:szCs w:val="24"/>
        </w:rPr>
        <w:t xml:space="preserve">fornisce una </w:t>
      </w:r>
      <w:r w:rsidR="00C146D4">
        <w:rPr>
          <w:rFonts w:ascii="Times New Roman" w:hAnsi="Times New Roman" w:cs="Times New Roman"/>
          <w:sz w:val="24"/>
          <w:szCs w:val="24"/>
        </w:rPr>
        <w:t>chiar</w:t>
      </w:r>
      <w:r w:rsidR="00057AD2">
        <w:rPr>
          <w:rFonts w:ascii="Times New Roman" w:hAnsi="Times New Roman" w:cs="Times New Roman"/>
          <w:sz w:val="24"/>
          <w:szCs w:val="24"/>
        </w:rPr>
        <w:t>a indicazione di chi egli è</w:t>
      </w:r>
      <w:r w:rsidR="00C146D4">
        <w:rPr>
          <w:rFonts w:ascii="Times New Roman" w:hAnsi="Times New Roman" w:cs="Times New Roman"/>
          <w:sz w:val="24"/>
          <w:szCs w:val="24"/>
        </w:rPr>
        <w:t>, dei contenuti del suo annuncio e delle conseguenze presenti e future.</w:t>
      </w:r>
      <w:r w:rsidR="00057AD2">
        <w:rPr>
          <w:rFonts w:ascii="Times New Roman" w:hAnsi="Times New Roman" w:cs="Times New Roman"/>
          <w:sz w:val="24"/>
          <w:szCs w:val="24"/>
        </w:rPr>
        <w:t xml:space="preserve"> </w:t>
      </w:r>
      <w:r w:rsidR="00C146D4">
        <w:rPr>
          <w:rFonts w:ascii="Times New Roman" w:hAnsi="Times New Roman" w:cs="Times New Roman"/>
          <w:sz w:val="24"/>
          <w:szCs w:val="24"/>
        </w:rPr>
        <w:t>P</w:t>
      </w:r>
      <w:r w:rsidR="00057AD2">
        <w:rPr>
          <w:rFonts w:ascii="Times New Roman" w:hAnsi="Times New Roman" w:cs="Times New Roman"/>
          <w:sz w:val="24"/>
          <w:szCs w:val="24"/>
        </w:rPr>
        <w:t xml:space="preserve">ossiamo notare che tutti e quattro gli evangelisti, quando devono scegliere l’episodio con cui cominciare il loro vangelo, fanno scelte diverse. Marco (1,15) </w:t>
      </w:r>
      <w:r w:rsidR="00C146D4">
        <w:rPr>
          <w:rFonts w:ascii="Times New Roman" w:hAnsi="Times New Roman" w:cs="Times New Roman"/>
          <w:sz w:val="24"/>
          <w:szCs w:val="24"/>
        </w:rPr>
        <w:t xml:space="preserve">sceglie </w:t>
      </w:r>
      <w:r w:rsidR="00057AD2">
        <w:rPr>
          <w:rFonts w:ascii="Times New Roman" w:hAnsi="Times New Roman" w:cs="Times New Roman"/>
          <w:sz w:val="24"/>
          <w:szCs w:val="24"/>
        </w:rPr>
        <w:t>la proclamazione del Regno di Dio e l’invito alla conversione, Matteo (4,17) l’invito alla conversione seguito subito dalle Beatitudini; Giovanni (1,35-51) il passaggio di consegne tra il Battista e Gesù.</w:t>
      </w:r>
    </w:p>
    <w:p w:rsidR="00C146D4" w:rsidRDefault="00C146D4" w:rsidP="0025052F">
      <w:pPr>
        <w:jc w:val="both"/>
        <w:rPr>
          <w:rFonts w:ascii="Times New Roman" w:hAnsi="Times New Roman" w:cs="Times New Roman"/>
          <w:sz w:val="24"/>
          <w:szCs w:val="24"/>
        </w:rPr>
      </w:pPr>
      <w:r>
        <w:rPr>
          <w:rFonts w:ascii="Times New Roman" w:hAnsi="Times New Roman" w:cs="Times New Roman"/>
          <w:sz w:val="24"/>
          <w:szCs w:val="24"/>
        </w:rPr>
        <w:t xml:space="preserve">  “Venne a Nazareth… </w:t>
      </w:r>
      <w:r w:rsidR="00CA181C">
        <w:rPr>
          <w:rFonts w:ascii="Times New Roman" w:hAnsi="Times New Roman" w:cs="Times New Roman"/>
          <w:sz w:val="24"/>
          <w:szCs w:val="24"/>
        </w:rPr>
        <w:t xml:space="preserve">di sabato </w:t>
      </w:r>
      <w:r>
        <w:rPr>
          <w:rFonts w:ascii="Times New Roman" w:hAnsi="Times New Roman" w:cs="Times New Roman"/>
          <w:sz w:val="24"/>
          <w:szCs w:val="24"/>
        </w:rPr>
        <w:t>entrò nella sinagoga”: Luca ci ha già detto che Gesù era stato allevato ed era cresciuto a Nazareth</w:t>
      </w:r>
      <w:r w:rsidR="005E2F72">
        <w:rPr>
          <w:rFonts w:ascii="Times New Roman" w:hAnsi="Times New Roman" w:cs="Times New Roman"/>
          <w:sz w:val="24"/>
          <w:szCs w:val="24"/>
        </w:rPr>
        <w:t>. Qui, come tutti i maschi, a partire da tredici anni aveva frequentato la sinagoga per la preghiera del sabato. Su invito del presidente, ogni maschio, dopo aver letto la Scrittura, poteva prendere la parola.</w:t>
      </w:r>
    </w:p>
    <w:p w:rsidR="005E2F72" w:rsidRDefault="005E2F72" w:rsidP="0025052F">
      <w:pPr>
        <w:jc w:val="both"/>
        <w:rPr>
          <w:rFonts w:ascii="Times New Roman" w:hAnsi="Times New Roman" w:cs="Times New Roman"/>
          <w:sz w:val="24"/>
          <w:szCs w:val="24"/>
        </w:rPr>
      </w:pPr>
      <w:r>
        <w:rPr>
          <w:rFonts w:ascii="Times New Roman" w:hAnsi="Times New Roman" w:cs="Times New Roman"/>
          <w:sz w:val="24"/>
          <w:szCs w:val="24"/>
        </w:rPr>
        <w:t xml:space="preserve">  </w:t>
      </w:r>
      <w:r w:rsidRPr="00081212">
        <w:rPr>
          <w:rFonts w:ascii="Times New Roman" w:hAnsi="Times New Roman" w:cs="Times New Roman"/>
          <w:sz w:val="24"/>
          <w:szCs w:val="24"/>
          <w:u w:val="single"/>
        </w:rPr>
        <w:t>La liturgia sinagogale</w:t>
      </w:r>
      <w:r>
        <w:rPr>
          <w:rFonts w:ascii="Times New Roman" w:hAnsi="Times New Roman" w:cs="Times New Roman"/>
          <w:sz w:val="24"/>
          <w:szCs w:val="24"/>
        </w:rPr>
        <w:t xml:space="preserve"> aveva uno schema fisso. Cominciava</w:t>
      </w:r>
      <w:r w:rsidR="000A1D60">
        <w:rPr>
          <w:rFonts w:ascii="Times New Roman" w:hAnsi="Times New Roman" w:cs="Times New Roman"/>
          <w:sz w:val="24"/>
          <w:szCs w:val="24"/>
        </w:rPr>
        <w:t xml:space="preserve"> con la recita dello </w:t>
      </w:r>
      <w:proofErr w:type="spellStart"/>
      <w:r w:rsidR="000A1D60">
        <w:rPr>
          <w:rFonts w:ascii="Times New Roman" w:hAnsi="Times New Roman" w:cs="Times New Roman"/>
          <w:sz w:val="24"/>
          <w:szCs w:val="24"/>
        </w:rPr>
        <w:t>Shemà</w:t>
      </w:r>
      <w:proofErr w:type="spellEnd"/>
      <w:r w:rsidR="000A1D60">
        <w:rPr>
          <w:rFonts w:ascii="Times New Roman" w:hAnsi="Times New Roman" w:cs="Times New Roman"/>
          <w:sz w:val="24"/>
          <w:szCs w:val="24"/>
        </w:rPr>
        <w:t xml:space="preserve"> (</w:t>
      </w:r>
      <w:proofErr w:type="spellStart"/>
      <w:r w:rsidR="000A1D60">
        <w:rPr>
          <w:rFonts w:ascii="Times New Roman" w:hAnsi="Times New Roman" w:cs="Times New Roman"/>
          <w:sz w:val="24"/>
          <w:szCs w:val="24"/>
        </w:rPr>
        <w:t>Dt</w:t>
      </w:r>
      <w:proofErr w:type="spellEnd"/>
      <w:r w:rsidR="000A1D60">
        <w:rPr>
          <w:rFonts w:ascii="Times New Roman" w:hAnsi="Times New Roman" w:cs="Times New Roman"/>
          <w:sz w:val="24"/>
          <w:szCs w:val="24"/>
        </w:rPr>
        <w:t xml:space="preserve"> 6</w:t>
      </w:r>
      <w:r>
        <w:rPr>
          <w:rFonts w:ascii="Times New Roman" w:hAnsi="Times New Roman" w:cs="Times New Roman"/>
          <w:sz w:val="24"/>
          <w:szCs w:val="24"/>
        </w:rPr>
        <w:t>,</w:t>
      </w:r>
      <w:r w:rsidR="000A1D60">
        <w:rPr>
          <w:rFonts w:ascii="Times New Roman" w:hAnsi="Times New Roman" w:cs="Times New Roman"/>
          <w:sz w:val="24"/>
          <w:szCs w:val="24"/>
        </w:rPr>
        <w:t>4</w:t>
      </w:r>
      <w:bookmarkStart w:id="0" w:name="_GoBack"/>
      <w:bookmarkEnd w:id="0"/>
      <w:r>
        <w:rPr>
          <w:rFonts w:ascii="Times New Roman" w:hAnsi="Times New Roman" w:cs="Times New Roman"/>
          <w:sz w:val="24"/>
          <w:szCs w:val="24"/>
        </w:rPr>
        <w:t>-9) per professare l’unicità di Dio, seguita da altri testi e dalla preghiera delle Diciotto benedizioni. Si leggevano poi, dalla Scrittura, un brano del Pentateuco (Torah) e un passo dei profeti. Il testo ebraico (lingua non più in uso) veniva poi parafrasato in lingua aramaica (la lingua del popolo) e commentato.</w:t>
      </w:r>
    </w:p>
    <w:p w:rsidR="005F2BD4" w:rsidRDefault="005E2F72" w:rsidP="0025052F">
      <w:pPr>
        <w:jc w:val="both"/>
        <w:rPr>
          <w:rFonts w:ascii="Times New Roman" w:hAnsi="Times New Roman" w:cs="Times New Roman"/>
          <w:sz w:val="24"/>
          <w:szCs w:val="24"/>
        </w:rPr>
      </w:pPr>
      <w:r>
        <w:rPr>
          <w:rFonts w:ascii="Times New Roman" w:hAnsi="Times New Roman" w:cs="Times New Roman"/>
          <w:sz w:val="24"/>
          <w:szCs w:val="24"/>
        </w:rPr>
        <w:t xml:space="preserve">  </w:t>
      </w:r>
      <w:r w:rsidRPr="00081212">
        <w:rPr>
          <w:rFonts w:ascii="Times New Roman" w:hAnsi="Times New Roman" w:cs="Times New Roman"/>
          <w:sz w:val="24"/>
          <w:szCs w:val="24"/>
          <w:u w:val="single"/>
        </w:rPr>
        <w:t>A Gesù viene dato il rotolo di Isaia</w:t>
      </w:r>
      <w:r>
        <w:rPr>
          <w:rFonts w:ascii="Times New Roman" w:hAnsi="Times New Roman" w:cs="Times New Roman"/>
          <w:sz w:val="24"/>
          <w:szCs w:val="24"/>
        </w:rPr>
        <w:t>. Il testo era scritto su un rotolo di pergamena, arrotolato su due bastoni di legno.</w:t>
      </w:r>
      <w:r w:rsidR="005F2BD4">
        <w:rPr>
          <w:rFonts w:ascii="Times New Roman" w:hAnsi="Times New Roman" w:cs="Times New Roman"/>
          <w:sz w:val="24"/>
          <w:szCs w:val="24"/>
        </w:rPr>
        <w:t xml:space="preserve"> Gesù sceglie </w:t>
      </w:r>
      <w:proofErr w:type="spellStart"/>
      <w:r w:rsidR="005F2BD4">
        <w:rPr>
          <w:rFonts w:ascii="Times New Roman" w:hAnsi="Times New Roman" w:cs="Times New Roman"/>
          <w:sz w:val="24"/>
          <w:szCs w:val="24"/>
        </w:rPr>
        <w:t>Is</w:t>
      </w:r>
      <w:proofErr w:type="spellEnd"/>
      <w:r w:rsidR="005F2BD4">
        <w:rPr>
          <w:rFonts w:ascii="Times New Roman" w:hAnsi="Times New Roman" w:cs="Times New Roman"/>
          <w:sz w:val="24"/>
          <w:szCs w:val="24"/>
        </w:rPr>
        <w:t xml:space="preserve">. 61,1-2a, che, in alcune versioni includeva anche </w:t>
      </w:r>
      <w:proofErr w:type="spellStart"/>
      <w:r w:rsidR="005F2BD4">
        <w:rPr>
          <w:rFonts w:ascii="Times New Roman" w:hAnsi="Times New Roman" w:cs="Times New Roman"/>
          <w:sz w:val="24"/>
          <w:szCs w:val="24"/>
        </w:rPr>
        <w:t>Is</w:t>
      </w:r>
      <w:proofErr w:type="spellEnd"/>
      <w:r w:rsidR="005F2BD4">
        <w:rPr>
          <w:rFonts w:ascii="Times New Roman" w:hAnsi="Times New Roman" w:cs="Times New Roman"/>
          <w:sz w:val="24"/>
          <w:szCs w:val="24"/>
        </w:rPr>
        <w:t xml:space="preserve"> 58,6 “a mettere in libertà gli oppressi”. Secondo Luca, Gesù omette il v. 2b “un giorno di vendetta per il nostro Dio”, quasi a sottolineare che la sua missione è quella di salvare, non di condannare</w:t>
      </w:r>
      <w:r w:rsidR="002D7975">
        <w:rPr>
          <w:rFonts w:ascii="Times New Roman" w:hAnsi="Times New Roman" w:cs="Times New Roman"/>
          <w:sz w:val="24"/>
          <w:szCs w:val="24"/>
        </w:rPr>
        <w:t>, di essere medico per curare i malati, prima che giudice per punire i peccatori</w:t>
      </w:r>
      <w:r w:rsidR="005F2BD4">
        <w:rPr>
          <w:rFonts w:ascii="Times New Roman" w:hAnsi="Times New Roman" w:cs="Times New Roman"/>
          <w:sz w:val="24"/>
          <w:szCs w:val="24"/>
        </w:rPr>
        <w:t xml:space="preserve">. La lettura del testo veniva fatta stando in piedi. Poi, </w:t>
      </w:r>
      <w:r w:rsidR="002D7975">
        <w:rPr>
          <w:rFonts w:ascii="Times New Roman" w:hAnsi="Times New Roman" w:cs="Times New Roman"/>
          <w:sz w:val="24"/>
          <w:szCs w:val="24"/>
        </w:rPr>
        <w:t xml:space="preserve">chiuso e </w:t>
      </w:r>
      <w:r w:rsidR="005F2BD4">
        <w:rPr>
          <w:rFonts w:ascii="Times New Roman" w:hAnsi="Times New Roman" w:cs="Times New Roman"/>
          <w:sz w:val="24"/>
          <w:szCs w:val="24"/>
        </w:rPr>
        <w:t>posato il rotolo, ci si sedeva per il commento.</w:t>
      </w:r>
    </w:p>
    <w:p w:rsidR="005F2BD4" w:rsidRDefault="005F2BD4" w:rsidP="0025052F">
      <w:pPr>
        <w:jc w:val="both"/>
        <w:rPr>
          <w:rFonts w:ascii="Times New Roman" w:hAnsi="Times New Roman" w:cs="Times New Roman"/>
          <w:sz w:val="24"/>
          <w:szCs w:val="24"/>
        </w:rPr>
      </w:pPr>
      <w:r>
        <w:rPr>
          <w:rFonts w:ascii="Times New Roman" w:hAnsi="Times New Roman" w:cs="Times New Roman"/>
          <w:sz w:val="24"/>
          <w:szCs w:val="24"/>
        </w:rPr>
        <w:t xml:space="preserve">  </w:t>
      </w:r>
      <w:r w:rsidR="004A40E4">
        <w:rPr>
          <w:rFonts w:ascii="Times New Roman" w:hAnsi="Times New Roman" w:cs="Times New Roman"/>
          <w:sz w:val="24"/>
          <w:szCs w:val="24"/>
        </w:rPr>
        <w:t>Il</w:t>
      </w:r>
      <w:r w:rsidR="00CA181C">
        <w:rPr>
          <w:rFonts w:ascii="Times New Roman" w:hAnsi="Times New Roman" w:cs="Times New Roman"/>
          <w:sz w:val="24"/>
          <w:szCs w:val="24"/>
        </w:rPr>
        <w:t xml:space="preserve"> testo di Isaia contiene l’annuncio dell’anno giubilare, l’anno in cui la terra, dono di Dio</w:t>
      </w:r>
      <w:r w:rsidR="004A40E4">
        <w:rPr>
          <w:rFonts w:ascii="Times New Roman" w:hAnsi="Times New Roman" w:cs="Times New Roman"/>
          <w:sz w:val="24"/>
          <w:szCs w:val="24"/>
        </w:rPr>
        <w:t xml:space="preserve"> </w:t>
      </w:r>
      <w:r w:rsidR="00CA181C">
        <w:rPr>
          <w:rFonts w:ascii="Times New Roman" w:hAnsi="Times New Roman" w:cs="Times New Roman"/>
          <w:sz w:val="24"/>
          <w:szCs w:val="24"/>
        </w:rPr>
        <w:t xml:space="preserve">al suo popolo, sarà ridistribuita ai poveri. Il </w:t>
      </w:r>
      <w:r w:rsidR="004A40E4">
        <w:rPr>
          <w:rFonts w:ascii="Times New Roman" w:hAnsi="Times New Roman" w:cs="Times New Roman"/>
          <w:sz w:val="24"/>
          <w:szCs w:val="24"/>
        </w:rPr>
        <w:t>commento di Gesù è l’omelia più breve della storia: “Oggi si è compiuta questa Scrittura che voi avete ascoltata”!</w:t>
      </w:r>
      <w:r w:rsidR="00CA181C">
        <w:rPr>
          <w:rFonts w:ascii="Times New Roman" w:hAnsi="Times New Roman" w:cs="Times New Roman"/>
          <w:sz w:val="24"/>
          <w:szCs w:val="24"/>
        </w:rPr>
        <w:t xml:space="preserve"> Gesù non annunci</w:t>
      </w:r>
      <w:r w:rsidR="00A5003B">
        <w:rPr>
          <w:rFonts w:ascii="Times New Roman" w:hAnsi="Times New Roman" w:cs="Times New Roman"/>
          <w:sz w:val="24"/>
          <w:szCs w:val="24"/>
        </w:rPr>
        <w:t>a</w:t>
      </w:r>
      <w:r w:rsidR="00CA181C">
        <w:rPr>
          <w:rFonts w:ascii="Times New Roman" w:hAnsi="Times New Roman" w:cs="Times New Roman"/>
          <w:sz w:val="24"/>
          <w:szCs w:val="24"/>
        </w:rPr>
        <w:t xml:space="preserve"> </w:t>
      </w:r>
      <w:r w:rsidR="00A5003B">
        <w:rPr>
          <w:rFonts w:ascii="Times New Roman" w:hAnsi="Times New Roman" w:cs="Times New Roman"/>
          <w:sz w:val="24"/>
          <w:szCs w:val="24"/>
        </w:rPr>
        <w:t>la vicinanza del Regno, ma il compimento delle promesse. La presenza fisica di Gesù è questo: è l’</w:t>
      </w:r>
      <w:r w:rsidR="00A5003B" w:rsidRPr="00A5003B">
        <w:rPr>
          <w:rFonts w:ascii="Times New Roman" w:hAnsi="Times New Roman" w:cs="Times New Roman"/>
          <w:i/>
          <w:sz w:val="24"/>
          <w:szCs w:val="24"/>
        </w:rPr>
        <w:t xml:space="preserve">oggi </w:t>
      </w:r>
      <w:r w:rsidR="00A5003B">
        <w:rPr>
          <w:rFonts w:ascii="Times New Roman" w:hAnsi="Times New Roman" w:cs="Times New Roman"/>
          <w:sz w:val="24"/>
          <w:szCs w:val="24"/>
        </w:rPr>
        <w:t>della salvezza, il compimento della profezia di Isaia.</w:t>
      </w:r>
      <w:r w:rsidR="00EE06EE">
        <w:rPr>
          <w:rFonts w:ascii="Times New Roman" w:hAnsi="Times New Roman" w:cs="Times New Roman"/>
          <w:sz w:val="24"/>
          <w:szCs w:val="24"/>
        </w:rPr>
        <w:t xml:space="preserve"> </w:t>
      </w:r>
      <w:r w:rsidR="00EE06EE" w:rsidRPr="00EE06EE">
        <w:rPr>
          <w:rFonts w:ascii="Times New Roman" w:hAnsi="Times New Roman" w:cs="Times New Roman"/>
          <w:sz w:val="24"/>
          <w:szCs w:val="24"/>
          <w:u w:val="single"/>
        </w:rPr>
        <w:t>Gesù non è solo uno scriba che spiega la Parola: la realizza</w:t>
      </w:r>
      <w:r w:rsidR="00EE06EE">
        <w:rPr>
          <w:rFonts w:ascii="Times New Roman" w:hAnsi="Times New Roman" w:cs="Times New Roman"/>
          <w:sz w:val="24"/>
          <w:szCs w:val="24"/>
        </w:rPr>
        <w:t>: non spiega in cosa consista la salvezza, ma la dona di fatto.</w:t>
      </w:r>
    </w:p>
    <w:p w:rsidR="00CA181C" w:rsidRDefault="00CA181C" w:rsidP="002505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La prima </w:t>
      </w:r>
      <w:r w:rsidRPr="00081212">
        <w:rPr>
          <w:rFonts w:ascii="Times New Roman" w:hAnsi="Times New Roman" w:cs="Times New Roman"/>
          <w:sz w:val="24"/>
          <w:szCs w:val="24"/>
          <w:u w:val="single"/>
        </w:rPr>
        <w:t>reazione degli uditori</w:t>
      </w:r>
      <w:r>
        <w:rPr>
          <w:rFonts w:ascii="Times New Roman" w:hAnsi="Times New Roman" w:cs="Times New Roman"/>
          <w:sz w:val="24"/>
          <w:szCs w:val="24"/>
        </w:rPr>
        <w:t xml:space="preserve"> è di ammirazione, ma ben presto subentrano scetticismo e invidia. Luca sfuma la frase di Marco “</w:t>
      </w:r>
      <w:r w:rsidR="00214D90">
        <w:rPr>
          <w:rFonts w:ascii="Times New Roman" w:hAnsi="Times New Roman" w:cs="Times New Roman"/>
          <w:sz w:val="24"/>
          <w:szCs w:val="24"/>
        </w:rPr>
        <w:t>Non è costui il falegname</w:t>
      </w:r>
      <w:r>
        <w:rPr>
          <w:rFonts w:ascii="Times New Roman" w:hAnsi="Times New Roman" w:cs="Times New Roman"/>
          <w:sz w:val="24"/>
          <w:szCs w:val="24"/>
        </w:rPr>
        <w:t>?”</w:t>
      </w:r>
      <w:r w:rsidR="00214D90">
        <w:rPr>
          <w:rFonts w:ascii="Times New Roman" w:hAnsi="Times New Roman" w:cs="Times New Roman"/>
          <w:sz w:val="24"/>
          <w:szCs w:val="24"/>
        </w:rPr>
        <w:t xml:space="preserve"> (6,3) in “Non è costui il figlio di Giuseppe?”. Luca non chiarisce come sia avvenuto questo rapido voltafaccia che adombra il mistero della passione finale (lui, come noi, già conosce il voltafaccia della folla di Gerusalemme!).</w:t>
      </w:r>
    </w:p>
    <w:p w:rsidR="00214D90" w:rsidRDefault="00214D90" w:rsidP="0025052F">
      <w:pPr>
        <w:jc w:val="both"/>
        <w:rPr>
          <w:rFonts w:ascii="Times New Roman" w:hAnsi="Times New Roman" w:cs="Times New Roman"/>
          <w:sz w:val="24"/>
          <w:szCs w:val="24"/>
        </w:rPr>
      </w:pPr>
      <w:r>
        <w:rPr>
          <w:rFonts w:ascii="Times New Roman" w:hAnsi="Times New Roman" w:cs="Times New Roman"/>
          <w:sz w:val="24"/>
          <w:szCs w:val="24"/>
        </w:rPr>
        <w:t xml:space="preserve">  Gesù risponde citando due proverbi. Il primo – “Medico, cura te stesso” – lascia intuire che Gesù aveva già fatto miracoli a Cafarnao e viene sfidato a farli anche a Nazareth: a questo, più che al contenuto della sua predicazione sono interessati i suoi compaesani (come sul Calvario coloro che assistevano all’agonia sulla croce: “Se sei il Re dei Giudei, salva te stesso”!). Questo proverbio adombra dunque il destino finale di Gesù. Il secondo – “Nessun profeta è bene accetto nella sua patria” – rafforzato dagli esempi di Elia ed Eliseo ricollega la sorte di Gesù a quella dei profeti, ma </w:t>
      </w:r>
      <w:r w:rsidR="00804257">
        <w:rPr>
          <w:rFonts w:ascii="Times New Roman" w:hAnsi="Times New Roman" w:cs="Times New Roman"/>
          <w:sz w:val="24"/>
          <w:szCs w:val="24"/>
        </w:rPr>
        <w:t xml:space="preserve">più ancora </w:t>
      </w:r>
      <w:r>
        <w:rPr>
          <w:rFonts w:ascii="Times New Roman" w:hAnsi="Times New Roman" w:cs="Times New Roman"/>
          <w:sz w:val="24"/>
          <w:szCs w:val="24"/>
        </w:rPr>
        <w:t xml:space="preserve">prefigura l’annuncio del vangelo </w:t>
      </w:r>
      <w:r w:rsidR="00804257">
        <w:rPr>
          <w:rFonts w:ascii="Times New Roman" w:hAnsi="Times New Roman" w:cs="Times New Roman"/>
          <w:sz w:val="24"/>
          <w:szCs w:val="24"/>
        </w:rPr>
        <w:t>“</w:t>
      </w:r>
      <w:r>
        <w:rPr>
          <w:rFonts w:ascii="Times New Roman" w:hAnsi="Times New Roman" w:cs="Times New Roman"/>
          <w:sz w:val="24"/>
          <w:szCs w:val="24"/>
        </w:rPr>
        <w:t>fuori della patria</w:t>
      </w:r>
      <w:r w:rsidR="00804257">
        <w:rPr>
          <w:rFonts w:ascii="Times New Roman" w:hAnsi="Times New Roman" w:cs="Times New Roman"/>
          <w:sz w:val="24"/>
          <w:szCs w:val="24"/>
        </w:rPr>
        <w:t>”</w:t>
      </w:r>
      <w:r>
        <w:rPr>
          <w:rFonts w:ascii="Times New Roman" w:hAnsi="Times New Roman" w:cs="Times New Roman"/>
          <w:sz w:val="24"/>
          <w:szCs w:val="24"/>
        </w:rPr>
        <w:t>, ai pagani.</w:t>
      </w:r>
    </w:p>
    <w:p w:rsidR="00214D90" w:rsidRDefault="00214D90" w:rsidP="0025052F">
      <w:pPr>
        <w:jc w:val="both"/>
        <w:rPr>
          <w:rFonts w:ascii="Times New Roman" w:hAnsi="Times New Roman" w:cs="Times New Roman"/>
          <w:sz w:val="24"/>
          <w:szCs w:val="24"/>
        </w:rPr>
      </w:pPr>
      <w:r>
        <w:rPr>
          <w:rFonts w:ascii="Times New Roman" w:hAnsi="Times New Roman" w:cs="Times New Roman"/>
          <w:sz w:val="24"/>
          <w:szCs w:val="24"/>
        </w:rPr>
        <w:t xml:space="preserve">  Anche il tentativo di linciaggio di Gesù</w:t>
      </w:r>
      <w:r w:rsidR="00804257">
        <w:rPr>
          <w:rFonts w:ascii="Times New Roman" w:hAnsi="Times New Roman" w:cs="Times New Roman"/>
          <w:sz w:val="24"/>
          <w:szCs w:val="24"/>
        </w:rPr>
        <w:t xml:space="preserve"> “fuori della città… sul ciglio del monte” ha un significato più simbolico (anticipazione della crocifissione sul Golgota, fuori dalle mura di Gerusalemme) che reale (il luogo del tradizionale “precipizio” è a 2,5 chilometri da Nazareth: un po’ lontano per un linciaggio!). Il fatto che Gesù sfugga dalla morte è una chiara allusione alla risurrezione finale.</w:t>
      </w:r>
    </w:p>
    <w:p w:rsidR="00804257" w:rsidRDefault="00804257" w:rsidP="0025052F">
      <w:pPr>
        <w:jc w:val="both"/>
        <w:rPr>
          <w:rFonts w:ascii="Times New Roman" w:hAnsi="Times New Roman" w:cs="Times New Roman"/>
          <w:sz w:val="24"/>
          <w:szCs w:val="24"/>
        </w:rPr>
      </w:pPr>
      <w:r w:rsidRPr="00CF7712">
        <w:rPr>
          <w:rFonts w:ascii="Times New Roman" w:hAnsi="Times New Roman" w:cs="Times New Roman"/>
          <w:i/>
          <w:sz w:val="24"/>
          <w:szCs w:val="24"/>
        </w:rPr>
        <w:t>Per la riflessione</w:t>
      </w:r>
      <w:r>
        <w:rPr>
          <w:rFonts w:ascii="Times New Roman" w:hAnsi="Times New Roman" w:cs="Times New Roman"/>
          <w:sz w:val="24"/>
          <w:szCs w:val="24"/>
        </w:rPr>
        <w:t>.</w:t>
      </w:r>
    </w:p>
    <w:p w:rsidR="00804257" w:rsidRDefault="00804257" w:rsidP="0025052F">
      <w:pPr>
        <w:jc w:val="both"/>
        <w:rPr>
          <w:rFonts w:ascii="Times New Roman" w:hAnsi="Times New Roman" w:cs="Times New Roman"/>
          <w:sz w:val="24"/>
          <w:szCs w:val="24"/>
        </w:rPr>
      </w:pPr>
      <w:r>
        <w:rPr>
          <w:rFonts w:ascii="Times New Roman" w:hAnsi="Times New Roman" w:cs="Times New Roman"/>
          <w:b/>
          <w:sz w:val="24"/>
          <w:szCs w:val="24"/>
        </w:rPr>
        <w:t>L’annuncio</w:t>
      </w:r>
      <w:r w:rsidR="00EE06EE">
        <w:rPr>
          <w:rFonts w:ascii="Times New Roman" w:hAnsi="Times New Roman" w:cs="Times New Roman"/>
          <w:b/>
          <w:sz w:val="24"/>
          <w:szCs w:val="24"/>
        </w:rPr>
        <w:t>-ascolto</w:t>
      </w:r>
      <w:r>
        <w:rPr>
          <w:rFonts w:ascii="Times New Roman" w:hAnsi="Times New Roman" w:cs="Times New Roman"/>
          <w:b/>
          <w:sz w:val="24"/>
          <w:szCs w:val="24"/>
        </w:rPr>
        <w:t xml:space="preserve"> della Parola è un evento di grazia.</w:t>
      </w:r>
      <w:r w:rsidR="00EE06EE">
        <w:rPr>
          <w:rFonts w:ascii="Times New Roman" w:hAnsi="Times New Roman" w:cs="Times New Roman"/>
          <w:sz w:val="24"/>
          <w:szCs w:val="24"/>
        </w:rPr>
        <w:t xml:space="preserve"> </w:t>
      </w:r>
    </w:p>
    <w:p w:rsidR="00EE06EE" w:rsidRDefault="00EE06EE" w:rsidP="0025052F">
      <w:pPr>
        <w:jc w:val="both"/>
        <w:rPr>
          <w:rFonts w:ascii="Times New Roman" w:hAnsi="Times New Roman" w:cs="Times New Roman"/>
          <w:sz w:val="24"/>
          <w:szCs w:val="24"/>
        </w:rPr>
      </w:pPr>
      <w:r>
        <w:rPr>
          <w:rFonts w:ascii="Times New Roman" w:hAnsi="Times New Roman" w:cs="Times New Roman"/>
          <w:sz w:val="24"/>
          <w:szCs w:val="24"/>
        </w:rPr>
        <w:t xml:space="preserve">  Come chiarirà San Paolo ai Tessalonicesi</w:t>
      </w:r>
      <w:r w:rsidR="00EC5521">
        <w:rPr>
          <w:rFonts w:ascii="Times New Roman" w:hAnsi="Times New Roman" w:cs="Times New Roman"/>
          <w:sz w:val="24"/>
          <w:szCs w:val="24"/>
        </w:rPr>
        <w:t xml:space="preserve"> (2,13) la Parola di Dio “opera in voi che credete”. </w:t>
      </w:r>
      <w:r w:rsidR="0005088F">
        <w:rPr>
          <w:rFonts w:ascii="Times New Roman" w:hAnsi="Times New Roman" w:cs="Times New Roman"/>
          <w:sz w:val="24"/>
          <w:szCs w:val="24"/>
        </w:rPr>
        <w:t>A Dio è piaciuto salvare il mondo con l’annuncio evangelico: la parola, mezzo debole, strumento spesso abusato di comunicazione tra gli uomini, è potenza di Dio (</w:t>
      </w:r>
      <w:proofErr w:type="spellStart"/>
      <w:r w:rsidR="0005088F">
        <w:rPr>
          <w:rFonts w:ascii="Times New Roman" w:hAnsi="Times New Roman" w:cs="Times New Roman"/>
          <w:sz w:val="24"/>
          <w:szCs w:val="24"/>
        </w:rPr>
        <w:t>Rm</w:t>
      </w:r>
      <w:proofErr w:type="spellEnd"/>
      <w:r w:rsidR="0005088F">
        <w:rPr>
          <w:rFonts w:ascii="Times New Roman" w:hAnsi="Times New Roman" w:cs="Times New Roman"/>
          <w:sz w:val="24"/>
          <w:szCs w:val="24"/>
        </w:rPr>
        <w:t xml:space="preserve"> 1,16) per la salvezza di chiunque crede. </w:t>
      </w:r>
      <w:r w:rsidR="00EC5521">
        <w:rPr>
          <w:rFonts w:ascii="Times New Roman" w:hAnsi="Times New Roman" w:cs="Times New Roman"/>
          <w:sz w:val="24"/>
          <w:szCs w:val="24"/>
        </w:rPr>
        <w:t>Nulla di magico, per carità: la parola di Dio non è una formula magica che fa succedere eventi, ma, se ascoltata con fede</w:t>
      </w:r>
      <w:r w:rsidR="0005088F">
        <w:rPr>
          <w:rFonts w:ascii="Times New Roman" w:hAnsi="Times New Roman" w:cs="Times New Roman"/>
          <w:sz w:val="24"/>
          <w:szCs w:val="24"/>
        </w:rPr>
        <w:t xml:space="preserve"> ci trasmette la forza dello Spirito e</w:t>
      </w:r>
      <w:r w:rsidR="00EC5521">
        <w:rPr>
          <w:rFonts w:ascii="Times New Roman" w:hAnsi="Times New Roman" w:cs="Times New Roman"/>
          <w:sz w:val="24"/>
          <w:szCs w:val="24"/>
        </w:rPr>
        <w:t xml:space="preserve"> cambia di fatto le cose, a livello personale e sociale. Così è avvenuto con Gesù: lui ha portato il lieto annuncio ai poveri, la vista ai ciechi, la libertà agli oppressi. </w:t>
      </w:r>
      <w:r w:rsidR="0005088F">
        <w:rPr>
          <w:rFonts w:ascii="Times New Roman" w:hAnsi="Times New Roman" w:cs="Times New Roman"/>
          <w:sz w:val="24"/>
          <w:szCs w:val="24"/>
        </w:rPr>
        <w:t xml:space="preserve"> Anche nella nostra esperienza personale ci sono momenti in cui la parola giusta, detta dalla persona giusta, al momento giusto, ha cambiato la nostra vita. </w:t>
      </w:r>
      <w:r w:rsidR="00EC5521">
        <w:rPr>
          <w:rFonts w:ascii="Times New Roman" w:hAnsi="Times New Roman" w:cs="Times New Roman"/>
          <w:sz w:val="24"/>
          <w:szCs w:val="24"/>
        </w:rPr>
        <w:t xml:space="preserve">Ascoltare la Parola, leggere la Bibbia, meditare questi </w:t>
      </w:r>
      <w:r w:rsidR="0005088F">
        <w:rPr>
          <w:rFonts w:ascii="Times New Roman" w:hAnsi="Times New Roman" w:cs="Times New Roman"/>
          <w:sz w:val="24"/>
          <w:szCs w:val="24"/>
        </w:rPr>
        <w:t>testi può davvero cambiare</w:t>
      </w:r>
      <w:r w:rsidR="00EC5521">
        <w:rPr>
          <w:rFonts w:ascii="Times New Roman" w:hAnsi="Times New Roman" w:cs="Times New Roman"/>
          <w:sz w:val="24"/>
          <w:szCs w:val="24"/>
        </w:rPr>
        <w:t xml:space="preserve"> la nostra vita personale e comunitaria. Tutto questo ad una condizione: che siamo aperti alla Parola, liberi da pregiudizi.</w:t>
      </w:r>
    </w:p>
    <w:p w:rsidR="00EC5521" w:rsidRDefault="00EC5521" w:rsidP="0025052F">
      <w:pPr>
        <w:jc w:val="both"/>
        <w:rPr>
          <w:rFonts w:ascii="Times New Roman" w:hAnsi="Times New Roman" w:cs="Times New Roman"/>
          <w:sz w:val="24"/>
          <w:szCs w:val="24"/>
        </w:rPr>
      </w:pPr>
      <w:r>
        <w:rPr>
          <w:rFonts w:ascii="Times New Roman" w:hAnsi="Times New Roman" w:cs="Times New Roman"/>
          <w:b/>
          <w:sz w:val="24"/>
          <w:szCs w:val="24"/>
        </w:rPr>
        <w:t>Noi come gli abitanti di Nazareth?</w:t>
      </w:r>
    </w:p>
    <w:p w:rsidR="00EC5521" w:rsidRDefault="00EC5521" w:rsidP="0025052F">
      <w:pPr>
        <w:jc w:val="both"/>
        <w:rPr>
          <w:rFonts w:ascii="Times New Roman" w:hAnsi="Times New Roman" w:cs="Times New Roman"/>
          <w:sz w:val="24"/>
          <w:szCs w:val="24"/>
        </w:rPr>
      </w:pPr>
      <w:r>
        <w:rPr>
          <w:rFonts w:ascii="Times New Roman" w:hAnsi="Times New Roman" w:cs="Times New Roman"/>
          <w:sz w:val="24"/>
          <w:szCs w:val="24"/>
        </w:rPr>
        <w:t xml:space="preserve">  La </w:t>
      </w:r>
      <w:r w:rsidR="0005088F">
        <w:rPr>
          <w:rFonts w:ascii="Times New Roman" w:hAnsi="Times New Roman" w:cs="Times New Roman"/>
          <w:sz w:val="24"/>
          <w:szCs w:val="24"/>
        </w:rPr>
        <w:t>medi</w:t>
      </w:r>
      <w:r>
        <w:rPr>
          <w:rFonts w:ascii="Times New Roman" w:hAnsi="Times New Roman" w:cs="Times New Roman"/>
          <w:sz w:val="24"/>
          <w:szCs w:val="24"/>
        </w:rPr>
        <w:t>tazione su questa pagina</w:t>
      </w:r>
      <w:r w:rsidR="0005088F">
        <w:rPr>
          <w:rFonts w:ascii="Times New Roman" w:hAnsi="Times New Roman" w:cs="Times New Roman"/>
          <w:sz w:val="24"/>
          <w:szCs w:val="24"/>
        </w:rPr>
        <w:t xml:space="preserve"> è adattissima all’inizio di un cammino di gruppo biblico. Il nostro rischio è di essere come i compaesani di Gesù. Anche noi come loro lo conosciamo “fin da bambini” e pensiamo di sapere già tutto di lui. O meglio l’abbiamo inquadrato nelle nostre categorie mentali e sappiamo cosa aspettarci da lui: nelle sue parole cogliamo ciò che rientra nei nostri schemi mentali. Se qualcosa ci sorprende, perché esce fuori dagli schemi, la rifiutiamo</w:t>
      </w:r>
      <w:r w:rsidR="00CF6491">
        <w:rPr>
          <w:rFonts w:ascii="Times New Roman" w:hAnsi="Times New Roman" w:cs="Times New Roman"/>
          <w:sz w:val="24"/>
          <w:szCs w:val="24"/>
        </w:rPr>
        <w:t>. Solo se ascoltiamo la Parola con mente aperta (con curiosità, interesse, voglia di apprendere cose nuove) essa entra nella nostra vita con la sua luce e la forza dello Spirito.</w:t>
      </w:r>
    </w:p>
    <w:p w:rsidR="00290A91" w:rsidRDefault="00290A91" w:rsidP="0025052F">
      <w:pPr>
        <w:jc w:val="both"/>
        <w:rPr>
          <w:rFonts w:ascii="Times New Roman" w:hAnsi="Times New Roman" w:cs="Times New Roman"/>
          <w:b/>
          <w:sz w:val="24"/>
          <w:szCs w:val="24"/>
        </w:rPr>
      </w:pPr>
      <w:r>
        <w:rPr>
          <w:rFonts w:ascii="Times New Roman" w:hAnsi="Times New Roman" w:cs="Times New Roman"/>
          <w:b/>
          <w:sz w:val="24"/>
          <w:szCs w:val="24"/>
        </w:rPr>
        <w:t>Il programma di Gesù.</w:t>
      </w:r>
    </w:p>
    <w:p w:rsidR="00E709F0" w:rsidRPr="00E709F0" w:rsidRDefault="00E709F0" w:rsidP="0025052F">
      <w:pPr>
        <w:jc w:val="both"/>
        <w:rPr>
          <w:rFonts w:ascii="Times New Roman" w:hAnsi="Times New Roman" w:cs="Times New Roman"/>
          <w:sz w:val="24"/>
          <w:szCs w:val="24"/>
        </w:rPr>
      </w:pPr>
      <w:r>
        <w:rPr>
          <w:rFonts w:ascii="Times New Roman" w:hAnsi="Times New Roman" w:cs="Times New Roman"/>
          <w:sz w:val="24"/>
          <w:szCs w:val="24"/>
        </w:rPr>
        <w:t xml:space="preserve">  Annuncia un Dio che si preoccupa della sofferenza della gente, un Dio che vuole infondere speranza nei sofferenti. Il primo sguardo di Gesù non è rivolto al peccato delle persone, ma alla sofferenza che ne rovina le vite. Noi crediamo in un Dio attento alla sofferenza umana. La mistica cristiana non è la “mistica degli occhi chiusi” per cercare di cogliere ciò che avviene dentro di noi, tipica dell’Oriente, ma una “mistica degli occhi aperti”, una mistica della responsabilità assoluta per badare al dolore di quanti soffrono. “In tempo di globalizzazione, il cristianesimo deve globalizzare l’attenzione alla sofferenza dei poveri della terra” (Cardinale Martini). Tutti i sofferenti: vicini e lontani!</w:t>
      </w:r>
    </w:p>
    <w:sectPr w:rsidR="00E709F0" w:rsidRPr="00E709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E6"/>
    <w:rsid w:val="0005088F"/>
    <w:rsid w:val="00057AD2"/>
    <w:rsid w:val="00081212"/>
    <w:rsid w:val="000A1D60"/>
    <w:rsid w:val="00214D90"/>
    <w:rsid w:val="0025052F"/>
    <w:rsid w:val="00290A91"/>
    <w:rsid w:val="002D7975"/>
    <w:rsid w:val="004A40E4"/>
    <w:rsid w:val="00581A9B"/>
    <w:rsid w:val="005E2F72"/>
    <w:rsid w:val="005F2BD4"/>
    <w:rsid w:val="00804257"/>
    <w:rsid w:val="00A5003B"/>
    <w:rsid w:val="00B03921"/>
    <w:rsid w:val="00C146D4"/>
    <w:rsid w:val="00CA181C"/>
    <w:rsid w:val="00CC58E3"/>
    <w:rsid w:val="00CD61D6"/>
    <w:rsid w:val="00CF6491"/>
    <w:rsid w:val="00CF7712"/>
    <w:rsid w:val="00D032E6"/>
    <w:rsid w:val="00E16A68"/>
    <w:rsid w:val="00E709F0"/>
    <w:rsid w:val="00EC5521"/>
    <w:rsid w:val="00EE06EE"/>
    <w:rsid w:val="00F82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07A79-1F15-4A2C-BF06-52161D2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1A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9</cp:revision>
  <dcterms:created xsi:type="dcterms:W3CDTF">2018-10-17T20:02:00Z</dcterms:created>
  <dcterms:modified xsi:type="dcterms:W3CDTF">2018-10-20T05:53:00Z</dcterms:modified>
</cp:coreProperties>
</file>